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7674" w:rsidRDefault="000E776D" w:rsidP="002C30E9">
      <w:pPr>
        <w:tabs>
          <w:tab w:val="left" w:pos="-1701"/>
        </w:tabs>
        <w:ind w:left="-1701" w:right="-850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76.05pt;margin-top:181.85pt;width:308.75pt;height:482pt;z-index:251658240" fillcolor="#4bacc6 [3208]" strokecolor="#f2f2f2 [3041]" strokeweight="3pt">
            <v:shadow on="t" type="perspective" color="#205867 [1608]" opacity=".5" offset="1pt" offset2="-1pt"/>
            <v:textbox>
              <w:txbxContent>
                <w:p w:rsidR="002C30E9" w:rsidRPr="002C30E9" w:rsidRDefault="002C30E9" w:rsidP="002C30E9">
                  <w:pPr>
                    <w:jc w:val="center"/>
                    <w:rPr>
                      <w:b/>
                      <w:color w:val="FFFF00"/>
                      <w:sz w:val="56"/>
                      <w:szCs w:val="56"/>
                    </w:rPr>
                  </w:pPr>
                  <w:r w:rsidRPr="002C30E9">
                    <w:rPr>
                      <w:b/>
                      <w:color w:val="FFFF00"/>
                      <w:sz w:val="56"/>
                      <w:szCs w:val="56"/>
                    </w:rPr>
                    <w:t xml:space="preserve">Консультация </w:t>
                  </w:r>
                </w:p>
                <w:p w:rsidR="002C30E9" w:rsidRPr="002C30E9" w:rsidRDefault="002C30E9" w:rsidP="002C30E9">
                  <w:pPr>
                    <w:jc w:val="center"/>
                    <w:rPr>
                      <w:b/>
                      <w:color w:val="FFFF00"/>
                      <w:sz w:val="56"/>
                      <w:szCs w:val="56"/>
                    </w:rPr>
                  </w:pPr>
                  <w:r w:rsidRPr="002C30E9">
                    <w:rPr>
                      <w:b/>
                      <w:color w:val="FFFF00"/>
                      <w:sz w:val="56"/>
                      <w:szCs w:val="56"/>
                    </w:rPr>
                    <w:t>для родителей</w:t>
                  </w:r>
                </w:p>
                <w:p w:rsidR="002C30E9" w:rsidRDefault="002C30E9" w:rsidP="002C30E9">
                  <w:pPr>
                    <w:jc w:val="center"/>
                    <w:rPr>
                      <w:b/>
                      <w:color w:val="FFFFFF" w:themeColor="background1"/>
                      <w:sz w:val="56"/>
                      <w:szCs w:val="56"/>
                    </w:rPr>
                  </w:pPr>
                </w:p>
                <w:p w:rsidR="002C30E9" w:rsidRDefault="002C30E9" w:rsidP="002C30E9">
                  <w:pPr>
                    <w:jc w:val="center"/>
                    <w:rPr>
                      <w:b/>
                      <w:color w:val="FFFFFF" w:themeColor="background1"/>
                      <w:sz w:val="56"/>
                      <w:szCs w:val="56"/>
                    </w:rPr>
                  </w:pPr>
                  <w:r w:rsidRPr="002C30E9">
                    <w:rPr>
                      <w:b/>
                      <w:color w:val="FFFFFF" w:themeColor="background1"/>
                      <w:sz w:val="56"/>
                      <w:szCs w:val="56"/>
                    </w:rPr>
                    <w:t>«Влияние музыки на развитие творческих способностей у ребёнка»</w:t>
                  </w:r>
                </w:p>
                <w:p w:rsidR="002C30E9" w:rsidRDefault="002C30E9" w:rsidP="002C30E9">
                  <w:pPr>
                    <w:rPr>
                      <w:b/>
                      <w:color w:val="FFFFFF" w:themeColor="background1"/>
                      <w:sz w:val="56"/>
                      <w:szCs w:val="56"/>
                    </w:rPr>
                  </w:pPr>
                </w:p>
                <w:p w:rsidR="002C30E9" w:rsidRPr="002C30E9" w:rsidRDefault="002C30E9" w:rsidP="002C30E9">
                  <w:pPr>
                    <w:rPr>
                      <w:b/>
                      <w:color w:val="FFFF00"/>
                      <w:sz w:val="36"/>
                      <w:szCs w:val="36"/>
                    </w:rPr>
                  </w:pPr>
                  <w:bookmarkStart w:id="0" w:name="_GoBack"/>
                  <w:bookmarkEnd w:id="0"/>
                  <w:r w:rsidRPr="002C30E9">
                    <w:rPr>
                      <w:b/>
                      <w:color w:val="FFFF00"/>
                      <w:sz w:val="32"/>
                      <w:szCs w:val="32"/>
                    </w:rPr>
                    <w:t>Подготовила:</w:t>
                  </w:r>
                  <w:r w:rsidRPr="002C30E9">
                    <w:rPr>
                      <w:b/>
                      <w:color w:val="FFFF00"/>
                      <w:sz w:val="36"/>
                      <w:szCs w:val="36"/>
                    </w:rPr>
                    <w:t xml:space="preserve"> </w:t>
                  </w:r>
                  <w:proofErr w:type="spellStart"/>
                  <w:r w:rsidR="000E776D">
                    <w:rPr>
                      <w:b/>
                      <w:color w:val="FFFF00"/>
                      <w:sz w:val="32"/>
                      <w:szCs w:val="32"/>
                    </w:rPr>
                    <w:t>Цивилева</w:t>
                  </w:r>
                  <w:proofErr w:type="spellEnd"/>
                  <w:r w:rsidR="000E776D">
                    <w:rPr>
                      <w:b/>
                      <w:color w:val="FFFF00"/>
                      <w:sz w:val="32"/>
                      <w:szCs w:val="32"/>
                    </w:rPr>
                    <w:t xml:space="preserve"> Ирина Васильевна</w:t>
                  </w:r>
                  <w:r w:rsidRPr="002C30E9">
                    <w:rPr>
                      <w:b/>
                      <w:color w:val="FFFF00"/>
                      <w:sz w:val="32"/>
                      <w:szCs w:val="32"/>
                    </w:rPr>
                    <w:t>,  музыкальный руководитель</w:t>
                  </w:r>
                </w:p>
              </w:txbxContent>
            </v:textbox>
          </v:shape>
        </w:pict>
      </w:r>
      <w:r w:rsidR="002C30E9">
        <w:rPr>
          <w:noProof/>
          <w:lang w:eastAsia="ru-RU"/>
        </w:rPr>
        <w:drawing>
          <wp:inline distT="0" distB="0" distL="0" distR="0">
            <wp:extent cx="7579623" cy="10662834"/>
            <wp:effectExtent l="19050" t="0" r="2277" b="0"/>
            <wp:docPr id="1" name="Рисунок 0" descr="ramki-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ki-9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7016" cy="10687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0E9" w:rsidRDefault="000E776D" w:rsidP="002C30E9">
      <w:pPr>
        <w:tabs>
          <w:tab w:val="left" w:pos="-1701"/>
        </w:tabs>
        <w:ind w:left="-1701" w:right="-850"/>
      </w:pPr>
      <w:r>
        <w:rPr>
          <w:noProof/>
          <w:lang w:eastAsia="ru-RU"/>
        </w:rPr>
        <w:lastRenderedPageBreak/>
        <w:pict>
          <v:shape id="_x0000_s1028" type="#_x0000_t202" style="position:absolute;left:0;text-align:left;margin-left:-33.8pt;margin-top:36.6pt;width:500.35pt;height:544.3pt;z-index:251659264">
            <v:textbox>
              <w:txbxContent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О положительном влиянии музыки на человека проведено множество исследований, представлено большое количество доказательств, написано бессчетное количество статей.</w:t>
                  </w:r>
                </w:p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Многие родители желали бы, чтобы их ребенок стал чуточку умнее, а главное счастливее и удачливее не только своих сверстников, но и собственных родителей.</w:t>
                  </w:r>
                </w:p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Тем не менее, не все еще знают о том, что занятия музыкой повышают интеллектуальные способности детей в среднем до 40%!</w:t>
                  </w:r>
                </w:p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Музыку любят все, от мала до велика. Но даже те папы и мамы, которым хорошо известна польза от уроков музыки, стараются избегать темы о музыкальном образовании. Наоборот, они тщательно ищут другие способности у своего ребенка и стараются загрузить его иными видами активности. Почему?</w:t>
                  </w:r>
                </w:p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Потому что большая часть из них либо сами не посещали уроков музыки в детстве, либо у них остались неприятные воспоминания о самом процессе обучения – их вынуждали это делать в угоду их же родителям.</w:t>
                  </w:r>
                </w:p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В наш век информации, родители и учителя музыки обеспокоены тем, что большое количество детей начинают и в скором времени оставляют уроки музыки. Однажды начав музыкальное образование ребенка, и не достигнув цели, выбрасывается куча средств, человеческих нервов и времени, которые могли быть инвестированы с большей пользой в другом направлении.</w:t>
                  </w:r>
                </w:p>
                <w:p w:rsidR="002C30E9" w:rsidRDefault="002C30E9"/>
              </w:txbxContent>
            </v:textbox>
          </v:shape>
        </w:pict>
      </w:r>
      <w:r w:rsidR="002C30E9">
        <w:rPr>
          <w:noProof/>
          <w:lang w:eastAsia="ru-RU"/>
        </w:rPr>
        <w:drawing>
          <wp:inline distT="0" distB="0" distL="0" distR="0">
            <wp:extent cx="7573214" cy="10704502"/>
            <wp:effectExtent l="19050" t="0" r="8686" b="0"/>
            <wp:docPr id="3" name="Рисунок 2" descr="4956_html_142d37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56_html_142d37b5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0080" cy="1070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shape id="_x0000_s1029" type="#_x0000_t202" style="position:absolute;left:0;text-align:left;margin-left:-33.8pt;margin-top:31.7pt;width:496.7pt;height:554.05pt;z-index:251660288;mso-position-horizontal-relative:text;mso-position-vertical-relative:text">
            <v:textbox>
              <w:txbxContent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Но самое интересное, взрослые не делают даже попыток выяснить настоящую причину потери детского интереса. На вопрос «Почему прекратились музыкальные занятия?» звучит практически стандартный ответ: «Ребенок сам не захотел, у него появились другие увлечения».</w:t>
                  </w:r>
                </w:p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Весь процесс обучения в глазах неопытных родителей (и даже некоторых учителей музыки) выглядит очень сложно. И, это действительно так и есть, потому что они сами его усложняют!</w:t>
                  </w:r>
                </w:p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Отсутствие элементарных и необходимых знаний о музыкальном образовании у родителей, в корне тормозит интеллектуальное развитие их собственных детей.</w:t>
                  </w:r>
                </w:p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Неужели папы и мамы должны учить музыкальную грамоту и приобретать различные исполнительские навыки и приемы так же, как и их дети? Не волнуйтесь, для успешного обучения вашего ребенка в этом нет никакой необходимости. Речь идет совершенно о другом.</w:t>
                  </w:r>
                </w:p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В основе любого образования, лежит, в первую очередь, интерес. Интерес – вот главное ключевое слово, о котором в ежедневной рутине так часто забывают родители и учителя музыки. Чтобы в самом начале у ребенка появился интерес к урокам музыки, не требуется большого труда – хорошая музыка в хорошем исполнении сама сделает свое дело, а вот чтобы сохранить и поддерживать его долгие годы, требуются целенаправленность, терпение, и, несомненно, специальные знания.</w:t>
                  </w:r>
                </w:p>
                <w:p w:rsidR="002C30E9" w:rsidRDefault="002C30E9"/>
              </w:txbxContent>
            </v:textbox>
          </v:shape>
        </w:pict>
      </w:r>
      <w:r w:rsidR="002C30E9" w:rsidRPr="002C30E9">
        <w:rPr>
          <w:noProof/>
          <w:lang w:eastAsia="ru-RU"/>
        </w:rPr>
        <w:drawing>
          <wp:inline distT="0" distB="0" distL="0" distR="0">
            <wp:extent cx="7576628" cy="10709329"/>
            <wp:effectExtent l="19050" t="0" r="5272" b="0"/>
            <wp:docPr id="4" name="Рисунок 2" descr="4956_html_142d37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56_html_142d37b5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3494" cy="10704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shape id="_x0000_s1030" type="#_x0000_t202" style="position:absolute;left:0;text-align:left;margin-left:-41.1pt;margin-top:32.95pt;width:518.65pt;height:567.45pt;z-index:251661312;mso-position-horizontal-relative:text;mso-position-vertical-relative:text">
            <v:textbox>
              <w:txbxContent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Для развития интереса к музыке необходимо создать дома условия, музыкальный уголок, где бы ребёнок послушать музыку, поиграть в музыкально – дидактические игры, поиграть на детских музыкальных инструментах. </w:t>
                  </w:r>
                </w:p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 xml:space="preserve">Музыкальный уголок лучше расположить на отдельной полке или столе, чтобы у ребёнка был подход к уголку. Какие именно инструменты должны быть в уголке? Металлофон, </w:t>
                  </w:r>
                  <w:proofErr w:type="spellStart"/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триола</w:t>
                  </w:r>
                  <w:proofErr w:type="spellEnd"/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, детская</w:t>
                  </w:r>
                  <w:r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 xml:space="preserve"> флейта.</w:t>
                  </w: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 xml:space="preserve"> Хорошо иметь дома и деревянные ложки, т.к. простейшими навыками игре на ложках дети овладевают уже в младшей группе.</w:t>
                  </w:r>
                </w:p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Музыкальный руководитель всегда с удовольствием готов дать консультацию родителям, как правильно играть на тех или иных инструментах.</w:t>
                  </w:r>
                </w:p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Очень хорошо, если вы приобретёте диски из комплекта по слушанию в детском саду, а также «детский альбом» П.И.Чайковского. «В пещере горного короля» Грига, музыкальные сказки «Золотой ключик», «Бременские музыканты».</w:t>
                  </w:r>
                  <w:r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 xml:space="preserve"> </w:t>
                  </w:r>
                </w:p>
                <w:p w:rsid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Можно приобрести портреты композиторов, познакомить с музыкой. В музыкальном уголке могут быть музыкальные игры, которые помогут детям закрепить пройденный материал.</w:t>
                  </w:r>
                </w:p>
                <w:p w:rsid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</w:p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right"/>
                    <w:rPr>
                      <w:rFonts w:ascii="Times New Roman" w:eastAsia="Times New Roman" w:hAnsi="Times New Roman"/>
                      <w:b/>
                      <w:color w:val="FF0000"/>
                      <w:sz w:val="52"/>
                      <w:szCs w:val="52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b/>
                      <w:color w:val="FF0000"/>
                      <w:sz w:val="52"/>
                      <w:szCs w:val="52"/>
                      <w:lang w:eastAsia="ru-RU"/>
                    </w:rPr>
                    <w:t>Любите музыку!</w:t>
                  </w:r>
                </w:p>
                <w:p w:rsidR="002C30E9" w:rsidRPr="002C30E9" w:rsidRDefault="002C30E9" w:rsidP="002C30E9">
                  <w:pPr>
                    <w:rPr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2C30E9" w:rsidRPr="002C30E9">
        <w:rPr>
          <w:noProof/>
          <w:lang w:eastAsia="ru-RU"/>
        </w:rPr>
        <w:drawing>
          <wp:inline distT="0" distB="0" distL="0" distR="0">
            <wp:extent cx="7620487" cy="10771322"/>
            <wp:effectExtent l="19050" t="0" r="0" b="0"/>
            <wp:docPr id="5" name="Рисунок 2" descr="4956_html_142d37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56_html_142d37b5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7335" cy="10766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30E9" w:rsidSect="002C30E9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C30E9"/>
    <w:rsid w:val="00006957"/>
    <w:rsid w:val="0006602B"/>
    <w:rsid w:val="00097212"/>
    <w:rsid w:val="000E776D"/>
    <w:rsid w:val="000F0ED8"/>
    <w:rsid w:val="0014797B"/>
    <w:rsid w:val="001758B0"/>
    <w:rsid w:val="001D6C7A"/>
    <w:rsid w:val="001F46F1"/>
    <w:rsid w:val="002407FF"/>
    <w:rsid w:val="00257AC1"/>
    <w:rsid w:val="00267949"/>
    <w:rsid w:val="002A183B"/>
    <w:rsid w:val="002C3027"/>
    <w:rsid w:val="002C30E9"/>
    <w:rsid w:val="002D3431"/>
    <w:rsid w:val="002D410E"/>
    <w:rsid w:val="002D5D4F"/>
    <w:rsid w:val="002E2932"/>
    <w:rsid w:val="003401F1"/>
    <w:rsid w:val="00376D8F"/>
    <w:rsid w:val="0044173C"/>
    <w:rsid w:val="004420BC"/>
    <w:rsid w:val="004745B9"/>
    <w:rsid w:val="004923FE"/>
    <w:rsid w:val="00527674"/>
    <w:rsid w:val="00543950"/>
    <w:rsid w:val="0058545D"/>
    <w:rsid w:val="005D4C6C"/>
    <w:rsid w:val="005E04D5"/>
    <w:rsid w:val="005F19D7"/>
    <w:rsid w:val="00671677"/>
    <w:rsid w:val="006721A7"/>
    <w:rsid w:val="0069249E"/>
    <w:rsid w:val="006A615B"/>
    <w:rsid w:val="006E0E39"/>
    <w:rsid w:val="00737FDD"/>
    <w:rsid w:val="0075483D"/>
    <w:rsid w:val="00775C6E"/>
    <w:rsid w:val="00790F7C"/>
    <w:rsid w:val="007A2ECF"/>
    <w:rsid w:val="007D44D7"/>
    <w:rsid w:val="00803C51"/>
    <w:rsid w:val="008309A1"/>
    <w:rsid w:val="008479ED"/>
    <w:rsid w:val="008872AD"/>
    <w:rsid w:val="008A773B"/>
    <w:rsid w:val="008F04A6"/>
    <w:rsid w:val="00906C36"/>
    <w:rsid w:val="00921CF5"/>
    <w:rsid w:val="00937C17"/>
    <w:rsid w:val="009D14B2"/>
    <w:rsid w:val="009E2259"/>
    <w:rsid w:val="00A25090"/>
    <w:rsid w:val="00AD132B"/>
    <w:rsid w:val="00AD3C77"/>
    <w:rsid w:val="00B26B2E"/>
    <w:rsid w:val="00B46CA1"/>
    <w:rsid w:val="00B5713A"/>
    <w:rsid w:val="00B80AC1"/>
    <w:rsid w:val="00BB2ACD"/>
    <w:rsid w:val="00BD2B4A"/>
    <w:rsid w:val="00C05504"/>
    <w:rsid w:val="00C05CC1"/>
    <w:rsid w:val="00C119C8"/>
    <w:rsid w:val="00C4595F"/>
    <w:rsid w:val="00C47CBD"/>
    <w:rsid w:val="00C64637"/>
    <w:rsid w:val="00C917EE"/>
    <w:rsid w:val="00CA28E1"/>
    <w:rsid w:val="00CD0AFA"/>
    <w:rsid w:val="00CD62C8"/>
    <w:rsid w:val="00DF7BDB"/>
    <w:rsid w:val="00E45E13"/>
    <w:rsid w:val="00E60126"/>
    <w:rsid w:val="00E67AEE"/>
    <w:rsid w:val="00EA1EA9"/>
    <w:rsid w:val="00EC72BC"/>
    <w:rsid w:val="00FB1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034E49F1-5CAC-4ACA-A9EE-47AB901D8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76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30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4</cp:revision>
  <dcterms:created xsi:type="dcterms:W3CDTF">2017-07-25T18:04:00Z</dcterms:created>
  <dcterms:modified xsi:type="dcterms:W3CDTF">2022-01-19T04:49:00Z</dcterms:modified>
</cp:coreProperties>
</file>